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3A" w:rsidRPr="008F42C4" w:rsidRDefault="00565D3A" w:rsidP="00565D3A">
      <w:pPr>
        <w:spacing w:before="28"/>
        <w:ind w:left="100"/>
        <w:rPr>
          <w:rFonts w:ascii="宋体" w:eastAsia="宋体" w:hAnsi="宋体" w:cs="宋体"/>
          <w:sz w:val="32"/>
          <w:szCs w:val="32"/>
          <w:lang w:eastAsia="zh-CN"/>
        </w:rPr>
      </w:pPr>
      <w:r w:rsidRPr="008F42C4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格式二：</w:t>
      </w:r>
    </w:p>
    <w:p w:rsidR="00565D3A" w:rsidRPr="008F42C4" w:rsidRDefault="00565D3A" w:rsidP="00565D3A">
      <w:pPr>
        <w:spacing w:before="4" w:line="360" w:lineRule="auto"/>
        <w:jc w:val="center"/>
        <w:rPr>
          <w:rFonts w:ascii="宋体" w:eastAsia="宋体" w:hAnsi="宋体" w:cs="宋体"/>
          <w:sz w:val="9"/>
          <w:szCs w:val="9"/>
          <w:lang w:eastAsia="zh-CN"/>
        </w:rPr>
      </w:pPr>
      <w:r w:rsidRPr="008F42C4">
        <w:rPr>
          <w:rFonts w:ascii="宋体" w:eastAsia="宋体" w:hAnsi="宋体" w:cs="宋体" w:hint="eastAsia"/>
          <w:b/>
          <w:bCs/>
          <w:spacing w:val="8"/>
          <w:sz w:val="21"/>
          <w:szCs w:val="21"/>
          <w:lang w:eastAsia="zh-CN"/>
        </w:rPr>
        <w:t>开标一览表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>注：投标供应商应在投标客户端【报价部分】进行填写，投标客户端软件将自动根据供应商填写信息在线生成开标一览表，若在投标文件中出现非系统生成的开标一览表，且与投标客户端生成的开标一览表信息内容不一致，以投标客户端在线填写报价并生成的内容为准。（下列表样仅供参考）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 xml:space="preserve">采购项目编号： 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 xml:space="preserve">项目名称： 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>投标人名称：</w:t>
      </w:r>
    </w:p>
    <w:p w:rsidR="00565D3A" w:rsidRPr="008F42C4" w:rsidRDefault="00565D3A" w:rsidP="00565D3A">
      <w:pPr>
        <w:spacing w:before="5"/>
        <w:rPr>
          <w:rFonts w:ascii="宋体" w:eastAsia="宋体" w:hAnsi="宋体" w:cs="宋体"/>
          <w:sz w:val="9"/>
          <w:szCs w:val="9"/>
        </w:rPr>
      </w:pP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14"/>
        <w:gridCol w:w="2116"/>
        <w:gridCol w:w="1592"/>
        <w:gridCol w:w="1829"/>
      </w:tblGrid>
      <w:tr w:rsidR="00565D3A" w:rsidRPr="008F42C4" w:rsidTr="004E0A20">
        <w:trPr>
          <w:trHeight w:hRule="exact" w:val="396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line="302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8F42C4">
              <w:rPr>
                <w:rFonts w:ascii="宋体" w:eastAsia="宋体" w:hAnsi="宋体" w:cs="宋体" w:hint="eastAsia"/>
                <w:spacing w:val="9"/>
                <w:sz w:val="21"/>
                <w:szCs w:val="21"/>
                <w:lang w:eastAsia="zh-CN"/>
              </w:rPr>
              <w:t>采购项目名称</w:t>
            </w:r>
            <w:r w:rsidRPr="008F42C4">
              <w:rPr>
                <w:rFonts w:ascii="宋体" w:eastAsia="宋体" w:hAnsi="宋体" w:cs="宋体" w:hint="eastAsia"/>
                <w:spacing w:val="-61"/>
                <w:sz w:val="21"/>
                <w:szCs w:val="21"/>
                <w:lang w:eastAsia="zh-CN"/>
              </w:rPr>
              <w:t xml:space="preserve"> </w:t>
            </w:r>
            <w:r w:rsidRPr="008F42C4">
              <w:rPr>
                <w:rFonts w:ascii="宋体" w:eastAsia="宋体" w:hAnsi="宋体" w:cs="宋体" w:hint="eastAsia"/>
                <w:spacing w:val="6"/>
                <w:sz w:val="21"/>
                <w:szCs w:val="21"/>
                <w:lang w:eastAsia="zh-CN"/>
              </w:rPr>
              <w:t>/采购包名称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line="302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9"/>
                <w:sz w:val="21"/>
                <w:szCs w:val="21"/>
              </w:rPr>
              <w:t>投标报价（元</w:t>
            </w:r>
            <w:proofErr w:type="spellEnd"/>
            <w:r w:rsidRPr="008F42C4">
              <w:rPr>
                <w:rFonts w:ascii="宋体" w:eastAsia="宋体" w:hAnsi="宋体" w:cs="宋体" w:hint="eastAsia"/>
                <w:spacing w:val="-66"/>
                <w:sz w:val="21"/>
                <w:szCs w:val="21"/>
              </w:rPr>
              <w:t xml:space="preserve"> </w:t>
            </w:r>
            <w:r w:rsidRPr="008F42C4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9"/>
                <w:sz w:val="21"/>
                <w:szCs w:val="21"/>
              </w:rPr>
              <w:t>交货或服务期</w:t>
            </w:r>
            <w:proofErr w:type="spellEnd"/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9"/>
                <w:sz w:val="21"/>
                <w:szCs w:val="21"/>
              </w:rPr>
              <w:t>交货或服务地点</w:t>
            </w:r>
            <w:proofErr w:type="spellEnd"/>
          </w:p>
        </w:tc>
      </w:tr>
      <w:tr w:rsidR="00565D3A" w:rsidRPr="008F42C4" w:rsidTr="004E0A20">
        <w:trPr>
          <w:trHeight w:hRule="exact" w:val="64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pStyle w:val="TableParagraph"/>
              <w:spacing w:line="304" w:lineRule="exact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F42C4">
              <w:rPr>
                <w:rFonts w:ascii="宋体" w:eastAsia="宋体" w:hAnsi="宋体" w:cs="宋体" w:hint="eastAsia"/>
                <w:w w:val="114"/>
                <w:sz w:val="21"/>
                <w:szCs w:val="21"/>
              </w:rPr>
              <w:t>1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Theme="minorEastAsia" w:hAnsiTheme="minorEastAsia" w:cs="宋体"/>
                <w:lang w:eastAsia="zh-CN"/>
              </w:rPr>
            </w:pPr>
            <w:r w:rsidRPr="008F42C4">
              <w:rPr>
                <w:rFonts w:asciiTheme="minorEastAsia" w:hAnsiTheme="minorEastAsia" w:cs="宋体"/>
                <w:lang w:eastAsia="zh-CN"/>
              </w:rPr>
              <w:t>地下市政基础设施普查技术标准的制定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565D3A" w:rsidRPr="008F42C4" w:rsidTr="004E0A20">
        <w:trPr>
          <w:trHeight w:hRule="exact" w:val="64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pStyle w:val="TableParagraph"/>
              <w:spacing w:line="304" w:lineRule="exact"/>
              <w:ind w:left="1"/>
              <w:jc w:val="center"/>
              <w:rPr>
                <w:rFonts w:ascii="宋体" w:eastAsia="宋体" w:hAnsi="宋体" w:cs="宋体"/>
                <w:w w:val="114"/>
                <w:sz w:val="21"/>
                <w:szCs w:val="21"/>
                <w:lang w:eastAsia="zh-CN"/>
              </w:rPr>
            </w:pPr>
            <w:r w:rsidRPr="008F42C4">
              <w:rPr>
                <w:rFonts w:ascii="宋体" w:eastAsia="宋体" w:hAnsi="宋体" w:cs="宋体" w:hint="eastAsia"/>
                <w:w w:val="11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Theme="minorEastAsia" w:hAnsiTheme="minorEastAsia" w:cs="宋体"/>
                <w:lang w:eastAsia="zh-CN"/>
              </w:rPr>
            </w:pPr>
            <w:r w:rsidRPr="008F42C4">
              <w:rPr>
                <w:rFonts w:asciiTheme="minorEastAsia" w:hAnsiTheme="minorEastAsia" w:cs="宋体"/>
                <w:lang w:eastAsia="zh-CN"/>
              </w:rPr>
              <w:t>地下管线数据资料的收集、整理与升级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565D3A" w:rsidRPr="008F42C4" w:rsidTr="004E0A20">
        <w:trPr>
          <w:trHeight w:hRule="exact" w:val="64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pStyle w:val="TableParagraph"/>
              <w:spacing w:line="304" w:lineRule="exact"/>
              <w:ind w:left="1"/>
              <w:jc w:val="center"/>
              <w:rPr>
                <w:rFonts w:ascii="宋体" w:eastAsia="宋体" w:hAnsi="宋体" w:cs="宋体"/>
                <w:w w:val="114"/>
                <w:sz w:val="21"/>
                <w:szCs w:val="21"/>
                <w:lang w:eastAsia="zh-CN"/>
              </w:rPr>
            </w:pPr>
            <w:r w:rsidRPr="008F42C4">
              <w:rPr>
                <w:rFonts w:ascii="宋体" w:eastAsia="宋体" w:hAnsi="宋体" w:cs="宋体" w:hint="eastAsia"/>
                <w:w w:val="114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Theme="minorEastAsia" w:hAnsiTheme="minorEastAsia" w:cs="宋体"/>
                <w:lang w:eastAsia="zh-CN"/>
              </w:rPr>
            </w:pPr>
            <w:r w:rsidRPr="008F42C4">
              <w:rPr>
                <w:rFonts w:asciiTheme="minorEastAsia" w:hAnsiTheme="minorEastAsia" w:cs="宋体"/>
                <w:lang w:eastAsia="zh-CN"/>
              </w:rPr>
              <w:t>地下空间基础设施普查与修测升级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565D3A" w:rsidRPr="008F42C4" w:rsidTr="004E0A20">
        <w:trPr>
          <w:trHeight w:hRule="exact" w:val="64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pStyle w:val="TableParagraph"/>
              <w:spacing w:line="304" w:lineRule="exact"/>
              <w:ind w:left="1"/>
              <w:jc w:val="center"/>
              <w:rPr>
                <w:rFonts w:ascii="宋体" w:eastAsia="宋体" w:hAnsi="宋体" w:cs="宋体"/>
                <w:w w:val="114"/>
                <w:sz w:val="21"/>
                <w:szCs w:val="21"/>
                <w:lang w:eastAsia="zh-CN"/>
              </w:rPr>
            </w:pPr>
            <w:r w:rsidRPr="008F42C4">
              <w:rPr>
                <w:rFonts w:ascii="宋体" w:eastAsia="宋体" w:hAnsi="宋体" w:cs="宋体" w:hint="eastAsia"/>
                <w:w w:val="11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Theme="minorEastAsia" w:hAnsiTheme="minorEastAsia" w:cs="宋体"/>
                <w:lang w:eastAsia="zh-CN"/>
              </w:rPr>
            </w:pPr>
            <w:r w:rsidRPr="008F42C4">
              <w:rPr>
                <w:rFonts w:asciiTheme="minorEastAsia" w:hAnsiTheme="minorEastAsia" w:cs="宋体"/>
                <w:lang w:eastAsia="zh-CN"/>
              </w:rPr>
              <w:t>广州市结建人防工程普查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565D3A" w:rsidRPr="008F42C4" w:rsidTr="004E0A20">
        <w:trPr>
          <w:trHeight w:hRule="exact" w:val="64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pStyle w:val="TableParagraph"/>
              <w:spacing w:line="304" w:lineRule="exact"/>
              <w:ind w:left="1"/>
              <w:jc w:val="center"/>
              <w:rPr>
                <w:rFonts w:ascii="宋体" w:eastAsia="宋体" w:hAnsi="宋体" w:cs="宋体"/>
                <w:w w:val="114"/>
                <w:sz w:val="21"/>
                <w:szCs w:val="21"/>
                <w:lang w:eastAsia="zh-CN"/>
              </w:rPr>
            </w:pPr>
            <w:r w:rsidRPr="008F42C4">
              <w:rPr>
                <w:rFonts w:ascii="宋体" w:eastAsia="宋体" w:hAnsi="宋体" w:cs="宋体" w:hint="eastAsia"/>
                <w:w w:val="114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Theme="minorEastAsia" w:hAnsiTheme="minorEastAsia" w:cs="宋体"/>
                <w:lang w:eastAsia="zh-CN"/>
              </w:rPr>
            </w:pPr>
            <w:r w:rsidRPr="008F42C4">
              <w:rPr>
                <w:rFonts w:asciiTheme="minorEastAsia" w:hAnsiTheme="minorEastAsia" w:cs="宋体" w:hint="eastAsia"/>
                <w:lang w:eastAsia="zh-CN"/>
              </w:rPr>
              <w:t>地下市政基础设施</w:t>
            </w:r>
            <w:r w:rsidRPr="008F42C4">
              <w:rPr>
                <w:rFonts w:asciiTheme="minorEastAsia" w:eastAsiaTheme="minorEastAsia" w:hAnsiTheme="minorEastAsia" w:cs="宋体" w:hint="eastAsia"/>
                <w:lang w:eastAsia="zh-CN"/>
              </w:rPr>
              <w:t>信息</w:t>
            </w:r>
            <w:r w:rsidRPr="008F42C4">
              <w:rPr>
                <w:rFonts w:asciiTheme="minorEastAsia" w:hAnsiTheme="minorEastAsia" w:cs="宋体" w:hint="eastAsia"/>
                <w:lang w:eastAsia="zh-CN"/>
              </w:rPr>
              <w:t>更新管理规定编制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565D3A" w:rsidRPr="008F42C4" w:rsidTr="004E0A20">
        <w:trPr>
          <w:trHeight w:hRule="exact" w:val="640"/>
        </w:trPr>
        <w:tc>
          <w:tcPr>
            <w:tcW w:w="1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Theme="minorEastAsia" w:hAnsiTheme="minorEastAsia" w:cs="宋体"/>
                <w:lang w:eastAsia="zh-CN"/>
              </w:rPr>
            </w:pPr>
            <w:r w:rsidRPr="008F42C4">
              <w:rPr>
                <w:rFonts w:asciiTheme="minorEastAsia" w:hAnsiTheme="minorEastAsia" w:cs="宋体" w:hint="eastAsia"/>
                <w:lang w:eastAsia="zh-CN"/>
              </w:rPr>
              <w:t>投标总报价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:rsidR="00565D3A" w:rsidRPr="008F42C4" w:rsidRDefault="00565D3A" w:rsidP="00565D3A">
      <w:pPr>
        <w:tabs>
          <w:tab w:val="left" w:pos="2924"/>
        </w:tabs>
        <w:spacing w:before="90"/>
        <w:ind w:right="104"/>
        <w:jc w:val="right"/>
        <w:rPr>
          <w:rFonts w:ascii="宋体" w:eastAsia="宋体" w:hAnsi="宋体" w:cs="宋体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投标人签章：</w:t>
      </w:r>
      <w:r w:rsidRPr="008F42C4">
        <w:rPr>
          <w:rFonts w:ascii="宋体" w:eastAsia="宋体" w:hAnsi="宋体" w:cs="宋体" w:hint="eastAsia"/>
          <w:sz w:val="21"/>
          <w:szCs w:val="21"/>
          <w:u w:val="single" w:color="000000"/>
          <w:lang w:eastAsia="zh-CN"/>
        </w:rPr>
        <w:t xml:space="preserve"> </w:t>
      </w:r>
      <w:r w:rsidRPr="008F42C4">
        <w:rPr>
          <w:rFonts w:ascii="宋体" w:eastAsia="宋体" w:hAnsi="宋体" w:cs="宋体" w:hint="eastAsia"/>
          <w:sz w:val="21"/>
          <w:szCs w:val="21"/>
          <w:u w:val="single" w:color="000000"/>
          <w:lang w:eastAsia="zh-CN"/>
        </w:rPr>
        <w:tab/>
      </w:r>
    </w:p>
    <w:p w:rsidR="00565D3A" w:rsidRPr="008F42C4" w:rsidRDefault="00565D3A" w:rsidP="00565D3A">
      <w:pPr>
        <w:spacing w:before="135"/>
        <w:ind w:right="149"/>
        <w:jc w:val="right"/>
        <w:rPr>
          <w:rFonts w:ascii="宋体" w:eastAsia="宋体" w:hAnsi="宋体" w:cs="宋体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日期：</w:t>
      </w:r>
      <w:r w:rsidRPr="008F42C4">
        <w:rPr>
          <w:rFonts w:ascii="宋体" w:eastAsia="宋体" w:hAnsi="宋体" w:cs="宋体" w:hint="eastAsia"/>
          <w:kern w:val="2"/>
          <w:sz w:val="21"/>
          <w:szCs w:val="21"/>
          <w:u w:val="single"/>
          <w:lang w:eastAsia="zh-CN"/>
        </w:rPr>
        <w:t xml:space="preserve">    </w:t>
      </w: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 w:rsidRPr="008F42C4">
        <w:rPr>
          <w:rFonts w:ascii="宋体" w:eastAsia="宋体" w:hAnsi="宋体" w:cs="宋体" w:hint="eastAsia"/>
          <w:kern w:val="2"/>
          <w:sz w:val="21"/>
          <w:szCs w:val="21"/>
          <w:u w:val="single"/>
          <w:lang w:eastAsia="zh-CN"/>
        </w:rPr>
        <w:t xml:space="preserve">    </w:t>
      </w: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 w:rsidRPr="008F42C4">
        <w:rPr>
          <w:rFonts w:ascii="宋体" w:eastAsia="宋体" w:hAnsi="宋体" w:cs="宋体" w:hint="eastAsia"/>
          <w:kern w:val="2"/>
          <w:sz w:val="21"/>
          <w:szCs w:val="21"/>
          <w:u w:val="single"/>
          <w:lang w:eastAsia="zh-CN"/>
        </w:rPr>
        <w:t xml:space="preserve">    </w:t>
      </w: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565D3A" w:rsidRPr="008F42C4" w:rsidRDefault="00565D3A" w:rsidP="00565D3A">
      <w:pPr>
        <w:spacing w:before="135"/>
        <w:ind w:right="149"/>
        <w:jc w:val="right"/>
        <w:rPr>
          <w:rFonts w:ascii="宋体" w:eastAsia="宋体" w:hAnsi="宋体" w:cs="宋体"/>
          <w:sz w:val="21"/>
          <w:szCs w:val="21"/>
          <w:lang w:eastAsia="zh-CN"/>
        </w:rPr>
      </w:pPr>
    </w:p>
    <w:p w:rsidR="00565D3A" w:rsidRPr="008F42C4" w:rsidRDefault="00565D3A" w:rsidP="00565D3A">
      <w:pPr>
        <w:jc w:val="right"/>
        <w:rPr>
          <w:rFonts w:ascii="宋体" w:eastAsia="宋体" w:hAnsi="宋体" w:cs="宋体"/>
          <w:sz w:val="21"/>
          <w:szCs w:val="21"/>
          <w:lang w:eastAsia="zh-CN"/>
        </w:rPr>
        <w:sectPr w:rsidR="00565D3A" w:rsidRPr="008F42C4" w:rsidSect="00565D3A">
          <w:pgSz w:w="11900" w:h="16840"/>
          <w:pgMar w:top="1440" w:right="1440" w:bottom="1134" w:left="1440" w:header="0" w:footer="74" w:gutter="0"/>
          <w:cols w:space="0"/>
        </w:sectPr>
      </w:pPr>
    </w:p>
    <w:p w:rsidR="00565D3A" w:rsidRPr="008F42C4" w:rsidRDefault="00565D3A" w:rsidP="00565D3A">
      <w:pPr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lastRenderedPageBreak/>
        <w:br w:type="page"/>
      </w:r>
    </w:p>
    <w:p w:rsidR="00565D3A" w:rsidRPr="008F42C4" w:rsidRDefault="00565D3A" w:rsidP="00565D3A">
      <w:pPr>
        <w:spacing w:before="28"/>
        <w:ind w:left="100"/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lastRenderedPageBreak/>
        <w:t>格式三：</w:t>
      </w:r>
    </w:p>
    <w:p w:rsidR="00565D3A" w:rsidRPr="008F42C4" w:rsidRDefault="00565D3A" w:rsidP="00565D3A">
      <w:pPr>
        <w:spacing w:before="7"/>
        <w:rPr>
          <w:rFonts w:ascii="宋体" w:eastAsia="宋体" w:hAnsi="宋体" w:cs="宋体"/>
          <w:sz w:val="32"/>
          <w:szCs w:val="32"/>
          <w:lang w:eastAsia="zh-CN"/>
        </w:rPr>
      </w:pPr>
    </w:p>
    <w:p w:rsidR="00565D3A" w:rsidRPr="008F42C4" w:rsidRDefault="00565D3A" w:rsidP="00565D3A">
      <w:pPr>
        <w:spacing w:before="4"/>
        <w:jc w:val="center"/>
        <w:rPr>
          <w:rFonts w:ascii="宋体" w:eastAsia="宋体" w:hAnsi="宋体" w:cs="宋体"/>
          <w:b/>
          <w:bCs/>
          <w:spacing w:val="8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b/>
          <w:bCs/>
          <w:spacing w:val="8"/>
          <w:sz w:val="21"/>
          <w:szCs w:val="21"/>
          <w:lang w:eastAsia="zh-CN"/>
        </w:rPr>
        <w:t>分项报价表</w:t>
      </w:r>
    </w:p>
    <w:p w:rsidR="00565D3A" w:rsidRPr="008F42C4" w:rsidRDefault="00565D3A" w:rsidP="00565D3A">
      <w:pPr>
        <w:spacing w:before="4"/>
        <w:jc w:val="both"/>
        <w:rPr>
          <w:rFonts w:ascii="宋体" w:eastAsia="宋体" w:hAnsi="宋体" w:cs="宋体"/>
          <w:sz w:val="9"/>
          <w:szCs w:val="9"/>
          <w:lang w:eastAsia="zh-CN"/>
        </w:rPr>
      </w:pP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>注：投标供应商应在投标客户端【报价部分】进行填写，投标客户端软件将自动根据供应商填写信息在线生成分项报价表，若在投标文件中出现非系统生成的分项报价表，且与投标客户端生成的分项报价表信息内容不一致，以投标客户端在线填写报价并生成的内容为准。（下列表样仅供参考）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 xml:space="preserve">采购项目编号： 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>项目名称：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 xml:space="preserve">投标人名称： </w:t>
      </w:r>
    </w:p>
    <w:p w:rsidR="00565D3A" w:rsidRPr="008F42C4" w:rsidRDefault="00565D3A" w:rsidP="00565D3A">
      <w:pPr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>采购包：</w:t>
      </w:r>
    </w:p>
    <w:p w:rsidR="00565D3A" w:rsidRPr="008F42C4" w:rsidRDefault="00565D3A" w:rsidP="00565D3A">
      <w:pPr>
        <w:spacing w:line="360" w:lineRule="auto"/>
        <w:ind w:firstLineChars="200" w:firstLine="420"/>
        <w:jc w:val="right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>货币及单位：人民币/元</w:t>
      </w:r>
    </w:p>
    <w:p w:rsidR="00565D3A" w:rsidRPr="008F42C4" w:rsidRDefault="00565D3A" w:rsidP="00565D3A">
      <w:pPr>
        <w:spacing w:before="4"/>
        <w:rPr>
          <w:rFonts w:ascii="宋体" w:eastAsia="宋体" w:hAnsi="宋体" w:cs="宋体"/>
          <w:sz w:val="15"/>
          <w:szCs w:val="15"/>
          <w:lang w:eastAsia="zh-CN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709"/>
        <w:gridCol w:w="1181"/>
        <w:gridCol w:w="1181"/>
        <w:gridCol w:w="709"/>
        <w:gridCol w:w="709"/>
        <w:gridCol w:w="1437"/>
        <w:gridCol w:w="718"/>
        <w:gridCol w:w="718"/>
        <w:gridCol w:w="718"/>
      </w:tblGrid>
      <w:tr w:rsidR="00565D3A" w:rsidRPr="008F42C4" w:rsidTr="004E0A20">
        <w:trPr>
          <w:trHeight w:hRule="exact" w:val="541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23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品目号</w:t>
            </w:r>
            <w:proofErr w:type="spell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9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27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货物名称</w:t>
            </w:r>
            <w:proofErr w:type="spellEnd"/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27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规格型号</w:t>
            </w:r>
            <w:proofErr w:type="spell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9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品牌</w:t>
            </w:r>
            <w:proofErr w:type="spell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9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产地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3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制造商名称</w:t>
            </w:r>
            <w:proofErr w:type="spellEnd"/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2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2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2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总价</w:t>
            </w:r>
            <w:proofErr w:type="spellEnd"/>
          </w:p>
        </w:tc>
      </w:tr>
      <w:tr w:rsidR="00565D3A" w:rsidRPr="008F42C4" w:rsidTr="004E0A20">
        <w:trPr>
          <w:trHeight w:hRule="exact" w:val="396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pStyle w:val="TableParagraph"/>
              <w:spacing w:line="304" w:lineRule="exact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F42C4">
              <w:rPr>
                <w:rFonts w:ascii="宋体" w:eastAsia="宋体" w:hAnsi="宋体" w:cs="宋体" w:hint="eastAsia"/>
                <w:w w:val="114"/>
                <w:sz w:val="21"/>
                <w:szCs w:val="21"/>
              </w:rPr>
              <w:t>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565D3A" w:rsidRPr="008F42C4" w:rsidRDefault="00565D3A" w:rsidP="00565D3A">
      <w:pPr>
        <w:rPr>
          <w:rFonts w:ascii="宋体" w:eastAsia="宋体" w:hAnsi="宋体" w:cs="宋体"/>
          <w:sz w:val="21"/>
          <w:szCs w:val="21"/>
        </w:rPr>
      </w:pPr>
    </w:p>
    <w:p w:rsidR="00565D3A" w:rsidRPr="008F42C4" w:rsidRDefault="00565D3A" w:rsidP="00565D3A">
      <w:pPr>
        <w:spacing w:before="2"/>
        <w:rPr>
          <w:rFonts w:ascii="宋体" w:eastAsia="宋体" w:hAnsi="宋体" w:cs="宋体"/>
          <w:sz w:val="21"/>
          <w:szCs w:val="21"/>
        </w:rPr>
      </w:pP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656"/>
        <w:gridCol w:w="1098"/>
        <w:gridCol w:w="1098"/>
        <w:gridCol w:w="1099"/>
        <w:gridCol w:w="1099"/>
        <w:gridCol w:w="1099"/>
        <w:gridCol w:w="668"/>
        <w:gridCol w:w="668"/>
        <w:gridCol w:w="668"/>
      </w:tblGrid>
      <w:tr w:rsidR="00565D3A" w:rsidRPr="008F42C4" w:rsidTr="004E0A20">
        <w:trPr>
          <w:trHeight w:hRule="exact" w:val="751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9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品目号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6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服务名称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服务范围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服务要求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服务期限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服务标准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7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7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565D3A" w:rsidRPr="008F42C4" w:rsidRDefault="00565D3A" w:rsidP="004E0A20">
            <w:pPr>
              <w:pStyle w:val="TableParagraph"/>
              <w:spacing w:before="30"/>
              <w:ind w:left="17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8F42C4"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总价</w:t>
            </w:r>
            <w:proofErr w:type="spellEnd"/>
          </w:p>
        </w:tc>
      </w:tr>
      <w:tr w:rsidR="00565D3A" w:rsidRPr="008F42C4" w:rsidTr="004E0A20">
        <w:trPr>
          <w:trHeight w:hRule="exact" w:val="396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pStyle w:val="TableParagraph"/>
              <w:spacing w:line="304" w:lineRule="exact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F42C4">
              <w:rPr>
                <w:rFonts w:ascii="宋体" w:eastAsia="宋体" w:hAnsi="宋体" w:cs="宋体" w:hint="eastAsia"/>
                <w:w w:val="114"/>
                <w:sz w:val="21"/>
                <w:szCs w:val="21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3A" w:rsidRPr="008F42C4" w:rsidRDefault="00565D3A" w:rsidP="004E0A2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565D3A" w:rsidRPr="008F42C4" w:rsidRDefault="00565D3A" w:rsidP="00565D3A">
      <w:pPr>
        <w:tabs>
          <w:tab w:val="left" w:pos="2924"/>
        </w:tabs>
        <w:spacing w:before="90"/>
        <w:ind w:right="104"/>
        <w:jc w:val="right"/>
        <w:rPr>
          <w:rFonts w:ascii="宋体" w:eastAsia="宋体" w:hAnsi="宋体" w:cs="宋体"/>
          <w:sz w:val="21"/>
          <w:szCs w:val="21"/>
        </w:rPr>
      </w:pPr>
    </w:p>
    <w:p w:rsidR="00565D3A" w:rsidRPr="008F42C4" w:rsidRDefault="00565D3A" w:rsidP="00565D3A">
      <w:pPr>
        <w:tabs>
          <w:tab w:val="left" w:pos="2924"/>
        </w:tabs>
        <w:spacing w:before="90"/>
        <w:ind w:right="104"/>
        <w:jc w:val="right"/>
        <w:rPr>
          <w:rFonts w:ascii="宋体" w:eastAsia="宋体" w:hAnsi="宋体" w:cs="宋体"/>
          <w:sz w:val="21"/>
          <w:szCs w:val="21"/>
        </w:rPr>
        <w:sectPr w:rsidR="00565D3A" w:rsidRPr="008F42C4">
          <w:type w:val="continuous"/>
          <w:pgSz w:w="11900" w:h="16840"/>
          <w:pgMar w:top="1440" w:right="1440" w:bottom="1134" w:left="1440" w:header="0" w:footer="74" w:gutter="0"/>
          <w:cols w:space="0"/>
        </w:sectPr>
      </w:pPr>
    </w:p>
    <w:tbl>
      <w:tblPr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798"/>
        <w:gridCol w:w="6306"/>
        <w:gridCol w:w="805"/>
        <w:gridCol w:w="1480"/>
        <w:gridCol w:w="1103"/>
        <w:gridCol w:w="1356"/>
        <w:gridCol w:w="1948"/>
        <w:gridCol w:w="554"/>
      </w:tblGrid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lastRenderedPageBreak/>
              <w:t>序号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工程项目或费用名称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数量（工作量</w:t>
            </w:r>
            <w:proofErr w:type="spellEnd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单价（元</w:t>
            </w:r>
            <w:proofErr w:type="spellEnd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投标报价（元</w:t>
            </w:r>
            <w:proofErr w:type="spellEnd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总价最高限价（元</w:t>
            </w:r>
            <w:proofErr w:type="spellEnd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备注</w:t>
            </w:r>
            <w:proofErr w:type="spellEnd"/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地下市政基础设施普查技术标准的制定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¥</w:t>
            </w:r>
            <w:r w:rsidRPr="008F42C4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 xml:space="preserve">157,077.00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地下市政基础设施普查技术标准的制定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地下管线数据资料的收集、整理与升级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¥</w:t>
            </w:r>
            <w:r w:rsidRPr="008F42C4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 xml:space="preserve">19,064,430.00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地下管线（电缆及通信）数据资料的收集、整理、数据升级及入库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公里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27726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地下管线（给排水等）数据资料的收集、整理、数据升级及入库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公里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37584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三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地下空间基础设施普查与修测升级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¥</w:t>
            </w:r>
            <w:r w:rsidRPr="008F42C4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 xml:space="preserve">2,756,277.16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地下空间基础设施资料的收集、整理、数据升级及入库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千平方米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10556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四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广州市结建人防工程普查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¥</w:t>
            </w:r>
            <w:r w:rsidRPr="008F42C4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 xml:space="preserve">4,961,090.00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hAnsiTheme="minorEastAsia" w:cs="宋体" w:hint="eastAsia"/>
                <w:lang w:eastAsia="zh-CN"/>
              </w:rPr>
              <w:t>广州市结建人防工程普查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spellStart"/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千平方米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19,000.00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五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rPr>
                <w:rFonts w:asciiTheme="minorEastAsia" w:hAnsiTheme="minorEastAsia" w:cs="宋体"/>
                <w:b/>
                <w:lang w:eastAsia="zh-CN"/>
              </w:rPr>
            </w:pPr>
            <w:r w:rsidRPr="008F42C4">
              <w:rPr>
                <w:rFonts w:asciiTheme="minorEastAsia" w:hAnsiTheme="minorEastAsia" w:cs="宋体" w:hint="eastAsia"/>
                <w:b/>
                <w:lang w:eastAsia="zh-CN"/>
              </w:rPr>
              <w:t>地下市政基础设施</w:t>
            </w:r>
            <w:r w:rsidRPr="008F42C4">
              <w:rPr>
                <w:rFonts w:asciiTheme="minorEastAsia" w:eastAsiaTheme="minorEastAsia" w:hAnsiTheme="minorEastAsia" w:cs="宋体" w:hint="eastAsia"/>
                <w:lang w:eastAsia="zh-CN"/>
              </w:rPr>
              <w:t>信息</w:t>
            </w:r>
            <w:r w:rsidRPr="008F42C4">
              <w:rPr>
                <w:rFonts w:asciiTheme="minorEastAsia" w:hAnsiTheme="minorEastAsia" w:cs="宋体" w:hint="eastAsia"/>
                <w:b/>
                <w:lang w:eastAsia="zh-CN"/>
              </w:rPr>
              <w:t>更新管理规定编制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¥</w:t>
            </w:r>
            <w:r w:rsidRPr="008F42C4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 xml:space="preserve">77,340.00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jc w:val="center"/>
              <w:rPr>
                <w:rFonts w:asciiTheme="minorEastAsia" w:hAnsiTheme="minorEastAsia" w:cs="宋体"/>
                <w:lang w:eastAsia="zh-CN"/>
              </w:rPr>
            </w:pPr>
            <w:r w:rsidRPr="008F42C4">
              <w:rPr>
                <w:rFonts w:asciiTheme="minorEastAsia" w:hAnsiTheme="minorEastAsia" w:cs="宋体" w:hint="eastAsia"/>
                <w:lang w:eastAsia="zh-CN"/>
              </w:rPr>
              <w:t>地下市政基础设施</w:t>
            </w:r>
            <w:r w:rsidRPr="008F42C4">
              <w:rPr>
                <w:rFonts w:asciiTheme="minorEastAsia" w:eastAsiaTheme="minorEastAsia" w:hAnsiTheme="minorEastAsia" w:cs="宋体" w:hint="eastAsia"/>
                <w:lang w:eastAsia="zh-CN"/>
              </w:rPr>
              <w:t>信息</w:t>
            </w:r>
            <w:r w:rsidRPr="008F42C4">
              <w:rPr>
                <w:rFonts w:asciiTheme="minorEastAsia" w:hAnsiTheme="minorEastAsia" w:cs="宋体" w:hint="eastAsia"/>
                <w:lang w:eastAsia="zh-CN"/>
              </w:rPr>
              <w:t>更新管理规定编制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D3A" w:rsidRPr="008F42C4" w:rsidRDefault="00565D3A" w:rsidP="004E0A20">
            <w:pPr>
              <w:widowControl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65D3A" w:rsidRPr="008F42C4" w:rsidTr="00565D3A">
        <w:trPr>
          <w:trHeight w:val="397"/>
          <w:jc w:val="center"/>
        </w:trPr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广州市城市地下市政基础设施普查项目总价合计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F42C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¥</w:t>
            </w:r>
            <w:r w:rsidRPr="008F42C4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 xml:space="preserve">27,016,214.16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D3A" w:rsidRPr="008F42C4" w:rsidRDefault="00565D3A" w:rsidP="004E0A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65D3A" w:rsidRPr="008F42C4" w:rsidRDefault="00565D3A" w:rsidP="00565D3A">
      <w:pPr>
        <w:tabs>
          <w:tab w:val="left" w:pos="2924"/>
        </w:tabs>
        <w:spacing w:before="90"/>
        <w:ind w:right="104"/>
        <w:jc w:val="right"/>
        <w:rPr>
          <w:rFonts w:ascii="宋体" w:eastAsia="宋体" w:hAnsi="宋体" w:cs="宋体"/>
          <w:sz w:val="21"/>
          <w:szCs w:val="21"/>
          <w:lang w:eastAsia="zh-CN"/>
        </w:rPr>
      </w:pPr>
    </w:p>
    <w:p w:rsidR="00565D3A" w:rsidRPr="008F42C4" w:rsidRDefault="00565D3A" w:rsidP="00565D3A">
      <w:pPr>
        <w:tabs>
          <w:tab w:val="left" w:pos="2924"/>
        </w:tabs>
        <w:spacing w:before="90"/>
        <w:ind w:right="104"/>
        <w:rPr>
          <w:rFonts w:ascii="宋体" w:eastAsia="宋体" w:hAnsi="宋体" w:cs="宋体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注：1.</w:t>
      </w:r>
      <w:r w:rsidRPr="008F42C4">
        <w:rPr>
          <w:rFonts w:asciiTheme="minorEastAsia" w:eastAsiaTheme="minorEastAsia" w:hAnsiTheme="minorEastAsia" w:cs="宋体" w:hint="eastAsia"/>
          <w:sz w:val="21"/>
          <w:szCs w:val="21"/>
          <w:lang w:eastAsia="zh-CN"/>
        </w:rPr>
        <w:t xml:space="preserve"> 本表中通信管线工作量已按不同权属单位统计实际长度的44.04%折算。</w:t>
      </w:r>
    </w:p>
    <w:p w:rsidR="00565D3A" w:rsidRPr="008F42C4" w:rsidRDefault="00565D3A" w:rsidP="00565D3A">
      <w:pPr>
        <w:tabs>
          <w:tab w:val="left" w:pos="2924"/>
        </w:tabs>
        <w:spacing w:before="90"/>
        <w:ind w:right="104"/>
        <w:jc w:val="right"/>
        <w:rPr>
          <w:rFonts w:ascii="宋体" w:eastAsia="宋体" w:hAnsi="宋体" w:cs="宋体"/>
          <w:sz w:val="21"/>
          <w:szCs w:val="21"/>
          <w:lang w:eastAsia="zh-CN"/>
        </w:rPr>
      </w:pPr>
      <w:bookmarkStart w:id="0" w:name="_GoBack"/>
      <w:bookmarkEnd w:id="0"/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投标人签章：</w:t>
      </w:r>
      <w:r w:rsidRPr="008F42C4">
        <w:rPr>
          <w:rFonts w:ascii="宋体" w:eastAsia="宋体" w:hAnsi="宋体" w:cs="宋体" w:hint="eastAsia"/>
          <w:sz w:val="21"/>
          <w:szCs w:val="21"/>
          <w:u w:val="single" w:color="000000"/>
          <w:lang w:eastAsia="zh-CN"/>
        </w:rPr>
        <w:t xml:space="preserve"> </w:t>
      </w:r>
      <w:r w:rsidRPr="008F42C4">
        <w:rPr>
          <w:rFonts w:ascii="宋体" w:eastAsia="宋体" w:hAnsi="宋体" w:cs="宋体" w:hint="eastAsia"/>
          <w:sz w:val="21"/>
          <w:szCs w:val="21"/>
          <w:u w:val="single" w:color="000000"/>
          <w:lang w:eastAsia="zh-CN"/>
        </w:rPr>
        <w:tab/>
      </w:r>
    </w:p>
    <w:p w:rsidR="00565D3A" w:rsidRPr="008F42C4" w:rsidRDefault="00565D3A" w:rsidP="00565D3A">
      <w:pPr>
        <w:spacing w:before="135"/>
        <w:ind w:right="149"/>
        <w:jc w:val="right"/>
        <w:rPr>
          <w:rFonts w:ascii="宋体" w:eastAsia="宋体" w:hAnsi="宋体" w:cs="宋体"/>
          <w:sz w:val="21"/>
          <w:szCs w:val="21"/>
          <w:lang w:eastAsia="zh-CN"/>
        </w:rPr>
      </w:pP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日期：</w:t>
      </w:r>
      <w:r w:rsidRPr="008F42C4"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</w:t>
      </w:r>
      <w:r w:rsidRPr="008F42C4">
        <w:rPr>
          <w:rFonts w:ascii="宋体" w:eastAsia="宋体" w:hAnsi="宋体" w:cs="宋体" w:hint="eastAsia"/>
          <w:spacing w:val="-31"/>
          <w:sz w:val="21"/>
          <w:szCs w:val="21"/>
          <w:u w:val="single"/>
          <w:lang w:eastAsia="zh-CN"/>
        </w:rPr>
        <w:t xml:space="preserve"> </w:t>
      </w: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 w:rsidRPr="008F42C4"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</w:t>
      </w:r>
      <w:r w:rsidRPr="008F42C4">
        <w:rPr>
          <w:rFonts w:ascii="宋体" w:eastAsia="宋体" w:hAnsi="宋体" w:cs="宋体" w:hint="eastAsia"/>
          <w:spacing w:val="-31"/>
          <w:sz w:val="21"/>
          <w:szCs w:val="21"/>
          <w:u w:val="single"/>
          <w:lang w:eastAsia="zh-CN"/>
        </w:rPr>
        <w:t xml:space="preserve"> </w:t>
      </w: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 w:rsidRPr="008F42C4"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</w:t>
      </w:r>
      <w:r w:rsidRPr="008F42C4">
        <w:rPr>
          <w:rFonts w:ascii="宋体" w:eastAsia="宋体" w:hAnsi="宋体" w:cs="宋体" w:hint="eastAsia"/>
          <w:spacing w:val="-31"/>
          <w:sz w:val="21"/>
          <w:szCs w:val="21"/>
          <w:u w:val="single"/>
          <w:lang w:eastAsia="zh-CN"/>
        </w:rPr>
        <w:t xml:space="preserve"> </w:t>
      </w:r>
      <w:r w:rsidRPr="008F42C4"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56333B" w:rsidRPr="00565D3A" w:rsidRDefault="0056333B">
      <w:pPr>
        <w:rPr>
          <w:lang w:eastAsia="zh-CN"/>
        </w:rPr>
      </w:pPr>
    </w:p>
    <w:sectPr w:rsidR="0056333B" w:rsidRPr="00565D3A" w:rsidSect="00565D3A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EE" w:rsidRDefault="00C835EE" w:rsidP="00565D3A">
      <w:r>
        <w:separator/>
      </w:r>
    </w:p>
  </w:endnote>
  <w:endnote w:type="continuationSeparator" w:id="0">
    <w:p w:rsidR="00C835EE" w:rsidRDefault="00C835EE" w:rsidP="005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EE" w:rsidRDefault="00C835EE" w:rsidP="00565D3A">
      <w:r>
        <w:separator/>
      </w:r>
    </w:p>
  </w:footnote>
  <w:footnote w:type="continuationSeparator" w:id="0">
    <w:p w:rsidR="00C835EE" w:rsidRDefault="00C835EE" w:rsidP="0056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D9"/>
    <w:rsid w:val="002E77D9"/>
    <w:rsid w:val="0056333B"/>
    <w:rsid w:val="00565D3A"/>
    <w:rsid w:val="00C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5D3A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D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D3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5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5D3A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D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D3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C77C-79AF-4EEE-8775-61359B63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1055</Characters>
  <Application>Microsoft Office Word</Application>
  <DocSecurity>0</DocSecurity>
  <Lines>8</Lines>
  <Paragraphs>2</Paragraphs>
  <ScaleCrop>false</ScaleCrop>
  <Company>china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2022-05-27T06:43:00Z</dcterms:created>
  <dcterms:modified xsi:type="dcterms:W3CDTF">2022-05-27T06:45:00Z</dcterms:modified>
</cp:coreProperties>
</file>